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70" w:type="dxa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9308"/>
      </w:tblGrid>
      <w:tr w14:paraId="18D4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2E6EAB69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9308" w:type="dxa"/>
          </w:tcPr>
          <w:p w14:paraId="648E15AB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Ваганова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Ирина Валентиновна</w:t>
            </w:r>
            <w:r>
              <w:rPr>
                <w:sz w:val="28"/>
                <w:szCs w:val="28"/>
              </w:rPr>
              <w:t>, воспитатель</w:t>
            </w:r>
          </w:p>
        </w:tc>
      </w:tr>
      <w:tr w14:paraId="29A26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25DEDB4C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9308" w:type="dxa"/>
          </w:tcPr>
          <w:p w14:paraId="364881D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Среднее профессиональное</w:t>
            </w:r>
          </w:p>
        </w:tc>
      </w:tr>
      <w:tr w14:paraId="7C65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62" w:type="dxa"/>
          </w:tcPr>
          <w:p w14:paraId="6B512B05">
            <w:pPr>
              <w:pStyle w:val="6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9308" w:type="dxa"/>
          </w:tcPr>
          <w:p w14:paraId="4C22272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14:paraId="6FA1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0A03B782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9308" w:type="dxa"/>
          </w:tcPr>
          <w:p w14:paraId="2069B39B">
            <w:pPr>
              <w:pStyle w:val="6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14:paraId="4A082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526B2A39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9308" w:type="dxa"/>
          </w:tcPr>
          <w:p w14:paraId="49413DE1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14:paraId="49AD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62" w:type="dxa"/>
          </w:tcPr>
          <w:p w14:paraId="34E3028D">
            <w:pPr>
              <w:pStyle w:val="6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14:paraId="34B1DA18">
            <w:pPr>
              <w:pStyle w:val="6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9308" w:type="dxa"/>
          </w:tcPr>
          <w:p w14:paraId="1527155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ГОАУ ЯО «Институт развития образования»  Сертификат семинар по теме: «Защита прав детей в семье и детском саду» 12.03.2021г. – 16 часов</w:t>
            </w:r>
          </w:p>
          <w:p w14:paraId="362107A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ГОАУ ЯО «Институт развития образования»  Удостоверение по теме: «Применение игровых технологий в обучении детей дошкольного возраста (с учётом стандарта Ворлдекилле по компетенции «Дошкольное воспитание»)» с 0.01.11.2022г. по 09.12.2022г – 72 часа</w:t>
            </w:r>
          </w:p>
          <w:p w14:paraId="5600BD2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ГОАУ ЯО «Институт развития образования»  Удостоверение по теме: «Развитие ключевых надпрофессиональных компетенций педагога ДОО» с 23.05.2022г по 27.06.2022г – 32 часа.</w:t>
            </w:r>
          </w:p>
          <w:p w14:paraId="7990E74D">
            <w:pPr>
              <w:keepNext w:val="0"/>
              <w:keepLines w:val="0"/>
              <w:widowControl/>
              <w:suppressLineNumbers w:val="0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Сертификат участника в рамках инновационной площадки «Дети в приоритете» – Компетенция будущего 4-к компетенции – основа эффективного взаимодействия педагогических команд ДОУ с семьями до 3-х лет в рамках сетевого сообщества. 15.06.2022г.</w:t>
            </w:r>
          </w:p>
        </w:tc>
      </w:tr>
      <w:tr w14:paraId="6B3A1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56ADDF4F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9308" w:type="dxa"/>
          </w:tcPr>
          <w:p w14:paraId="2FEBE4D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14:paraId="46E87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3F2A3543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9308" w:type="dxa"/>
          </w:tcPr>
          <w:p w14:paraId="6FABDA3A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14:paraId="241E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62" w:type="dxa"/>
          </w:tcPr>
          <w:p w14:paraId="2B2E68C4">
            <w:pPr>
              <w:pStyle w:val="6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9308" w:type="dxa"/>
          </w:tcPr>
          <w:p w14:paraId="294EAE33">
            <w:pPr>
              <w:pStyle w:val="6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Грамота Департамента образования ЯО, грамоты Управления образования   администрации Ростовского МР</w:t>
            </w:r>
          </w:p>
        </w:tc>
      </w:tr>
      <w:tr w14:paraId="4C161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4C4683C2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9308" w:type="dxa"/>
          </w:tcPr>
          <w:p w14:paraId="35509E85">
            <w:pPr>
              <w:shd w:val="clear" w:color="auto" w:fill="FFFFFF"/>
              <w:ind w:left="58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Опытный и квалифицированный педагог. А</w:t>
            </w:r>
            <w:r>
              <w:rPr>
                <w:color w:val="000000"/>
                <w:sz w:val="28"/>
                <w:szCs w:val="28"/>
              </w:rPr>
              <w:t>ктивно участвует в методической работе дошкольного учреждения, района. У</w:t>
            </w:r>
            <w:r>
              <w:rPr>
                <w:sz w:val="28"/>
                <w:szCs w:val="28"/>
              </w:rPr>
              <w:t>деляет большое внимание профессионально–педагогическому самосовершенствованию, самообразованию, анализирует собственную педагогическую деятельность, выделяет эффективные формы работы. Является участником творческой группы муниципальной инновационной площадки, участвует во всех мероприятиях, в том числе в конкурсах различного уровня.</w:t>
            </w:r>
          </w:p>
          <w:p w14:paraId="47ACACEB">
            <w:pPr>
              <w:shd w:val="clear" w:color="auto" w:fill="FFFFFF"/>
              <w:ind w:left="58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Работу строит в тесном контакте с родителями, использует разнообразные формы работы с семьей, </w:t>
            </w:r>
            <w:r>
              <w:rPr>
                <w:sz w:val="28"/>
                <w:szCs w:val="28"/>
              </w:rPr>
              <w:t>включающие совместные праздники, нетрадиционные формы проведения родительских собраний, отчётные итоговые занятия с детьми и др.</w:t>
            </w:r>
          </w:p>
          <w:p w14:paraId="399A7CEA">
            <w:pPr>
              <w:pStyle w:val="6"/>
              <w:ind w:left="92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характеризуется следующими личностными и деловыми качествами: исполнительна, трудолюбива, проявляет оперативность в решении педагогических задач.</w:t>
            </w:r>
          </w:p>
        </w:tc>
      </w:tr>
      <w:tr w14:paraId="2AE56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5D999EE5">
            <w:pPr>
              <w:pStyle w:val="6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9308" w:type="dxa"/>
          </w:tcPr>
          <w:p w14:paraId="77A2DBB1">
            <w:pPr>
              <w:pStyle w:val="6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</w:tr>
    </w:tbl>
    <w:p w14:paraId="42B2DC28"/>
    <w:tbl>
      <w:tblPr>
        <w:tblStyle w:val="3"/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9591"/>
      </w:tblGrid>
      <w:tr w14:paraId="7817A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6F422E05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занимаемая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9591" w:type="dxa"/>
          </w:tcPr>
          <w:p w14:paraId="355DBC68">
            <w:pPr>
              <w:pStyle w:val="6"/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Анна Ивановна, воспитатель</w:t>
            </w:r>
          </w:p>
        </w:tc>
      </w:tr>
      <w:tr w14:paraId="18C4F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2D498F4C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9591" w:type="dxa"/>
          </w:tcPr>
          <w:p w14:paraId="263EA0D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Высшее</w:t>
            </w:r>
          </w:p>
        </w:tc>
      </w:tr>
      <w:tr w14:paraId="08C88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62" w:type="dxa"/>
          </w:tcPr>
          <w:p w14:paraId="79D0C7E1">
            <w:pPr>
              <w:pStyle w:val="6"/>
              <w:spacing w:line="30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9591" w:type="dxa"/>
          </w:tcPr>
          <w:p w14:paraId="058D614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 xml:space="preserve"> лет</w:t>
            </w:r>
          </w:p>
        </w:tc>
      </w:tr>
      <w:tr w14:paraId="43F8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410CE326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9591" w:type="dxa"/>
          </w:tcPr>
          <w:p w14:paraId="2B962721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Первая</w:t>
            </w:r>
          </w:p>
        </w:tc>
      </w:tr>
      <w:tr w14:paraId="65CD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57697690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9591" w:type="dxa"/>
          </w:tcPr>
          <w:p w14:paraId="4431A0A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30.04.2021 г., Приказ № 02-14/20 от 30.04.2021 г.</w:t>
            </w:r>
          </w:p>
        </w:tc>
      </w:tr>
      <w:tr w14:paraId="50FB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62" w:type="dxa"/>
          </w:tcPr>
          <w:p w14:paraId="0AE85065">
            <w:pPr>
              <w:pStyle w:val="6"/>
              <w:spacing w:line="317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квалификации (за</w:t>
            </w:r>
          </w:p>
          <w:p w14:paraId="7F716864">
            <w:pPr>
              <w:pStyle w:val="6"/>
              <w:spacing w:line="30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года)</w:t>
            </w:r>
          </w:p>
        </w:tc>
        <w:tc>
          <w:tcPr>
            <w:tcW w:w="9591" w:type="dxa"/>
          </w:tcPr>
          <w:p w14:paraId="0BF97DE2">
            <w:pPr>
              <w:pStyle w:val="6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"Современные подходы к воспитанию детей в условиях реализации ФГОС, Эффективное взаимодействие детского сада и семьи»;</w:t>
            </w:r>
          </w:p>
          <w:p w14:paraId="4754CAA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«Формирование финансовой грамотности обучающихся»;</w:t>
            </w:r>
          </w:p>
          <w:p w14:paraId="4DFB6C30">
            <w:pPr>
              <w:pStyle w:val="6"/>
              <w:ind w:left="92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 профессиональной переподготовки по теме: «Инструктор по физической культуре в ДОУ».</w:t>
            </w:r>
          </w:p>
        </w:tc>
      </w:tr>
      <w:tr w14:paraId="2759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3128C5ED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9591" w:type="dxa"/>
          </w:tcPr>
          <w:p w14:paraId="1CBCF24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14:paraId="30FE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0F721B31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9591" w:type="dxa"/>
          </w:tcPr>
          <w:p w14:paraId="0970288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</w:tc>
      </w:tr>
      <w:tr w14:paraId="441F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62" w:type="dxa"/>
          </w:tcPr>
          <w:p w14:paraId="1A9E1290">
            <w:pPr>
              <w:pStyle w:val="6"/>
              <w:spacing w:line="30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поощрения</w:t>
            </w:r>
          </w:p>
        </w:tc>
        <w:tc>
          <w:tcPr>
            <w:tcW w:w="9591" w:type="dxa"/>
          </w:tcPr>
          <w:p w14:paraId="58EADA64">
            <w:pPr>
              <w:pStyle w:val="6"/>
              <w:ind w:lef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Почетная грамота Министерства просвещения РФ, Грамота Департамента образования ЯО, Благодарственное письмо Ярославской областной Думы, Грамоты Управления образования администрации Ростовского МР</w:t>
            </w:r>
          </w:p>
        </w:tc>
      </w:tr>
      <w:tr w14:paraId="621E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62" w:type="dxa"/>
          </w:tcPr>
          <w:p w14:paraId="63E2CD3F">
            <w:pPr>
              <w:pStyle w:val="6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сведения</w:t>
            </w:r>
          </w:p>
        </w:tc>
        <w:tc>
          <w:tcPr>
            <w:tcW w:w="9591" w:type="dxa"/>
          </w:tcPr>
          <w:p w14:paraId="006FAB19">
            <w:pPr>
              <w:overflowPunct w:val="0"/>
              <w:adjustRightInd w:val="0"/>
              <w:ind w:left="92" w:right="139" w:hanging="92"/>
              <w:jc w:val="both"/>
              <w:textAlignment w:val="baseline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Педагог активно участвует в методической работе дошкольного учреждения, делится опытом работы на районных методических объединениях. Работает в творческой группе муниципальной инновационной площадки.  </w:t>
            </w:r>
            <w:r>
              <w:rPr>
                <w:bCs/>
                <w:iCs/>
                <w:sz w:val="28"/>
                <w:szCs w:val="28"/>
                <w:lang w:eastAsia="ru-RU"/>
              </w:rPr>
              <w:t>Результаты работы представлены на муниципальной конференции «Использование современных образовательных технологий в дошкольном образовании».      Является 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ауреатом стендовой выставки в номинации «Высокая результативность использования технологии».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Участник XI межрегионального этапа XVIII Международной Ярмарки социально-педагогических инноваций.  Награждена Дипломом победителя III степени, как руководитель творческой группы ДОУ в номинации «Экокейслаборатория «Мир вокруг нас» в совместной проектно-исследовательской деятельности ДОУ».  </w:t>
            </w:r>
          </w:p>
          <w:p w14:paraId="58FD6D3F">
            <w:pPr>
              <w:ind w:left="92" w:right="139" w:hanging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Принимает участие в конкурсах профессионального мастерства «Воспитатель года» (2013 - 2 место, 2017 – 3 место). Награждена 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 в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Международном конкурсе профессионального мастерства «Методическая копилка»; 3 место в муниципальном конкурсе на лучшую методическую разработку по финансовой грамотности воспитанников. Педагог активно участвует в творческих конкурсах: - лауреат межмуниципального фестиваля творчества работников дошкольного образования «На крыльях таланта», лауреат районного тура областного конкурса чтецов «Слово». В 2022 г. </w:t>
            </w:r>
            <w:r>
              <w:rPr>
                <w:sz w:val="28"/>
                <w:szCs w:val="28"/>
                <w:lang w:eastAsia="ru-RU"/>
              </w:rPr>
              <w:t>награждена Дипломом за 3 место в муниципальном конкурсе методических разработок «Путешествие в страну Дружбы», и многими другими наградами.</w:t>
            </w:r>
          </w:p>
          <w:p w14:paraId="2F774B53">
            <w:pPr>
              <w:pStyle w:val="8"/>
              <w:ind w:left="92" w:right="139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протяжении многих лет ведет активную общественную работу, являясь председателем профсоюзного комитета МДОУ «Детский сад № 1». Она ответственный, чуткий, любящий детей педагог. </w:t>
            </w:r>
          </w:p>
        </w:tc>
      </w:tr>
      <w:tr w14:paraId="2C2D7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62" w:type="dxa"/>
          </w:tcPr>
          <w:p w14:paraId="6C796266">
            <w:pPr>
              <w:pStyle w:val="6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9591" w:type="dxa"/>
          </w:tcPr>
          <w:p w14:paraId="7BC86266">
            <w:pPr>
              <w:pStyle w:val="6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</w:p>
        </w:tc>
      </w:tr>
    </w:tbl>
    <w:p w14:paraId="050418E4"/>
    <w:p w14:paraId="6520AAF9"/>
    <w:sectPr>
      <w:pgSz w:w="16838" w:h="11906" w:orient="landscape"/>
      <w:pgMar w:top="1135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A3B34"/>
    <w:rsid w:val="000B75DB"/>
    <w:rsid w:val="001936E1"/>
    <w:rsid w:val="00262EE2"/>
    <w:rsid w:val="0031043A"/>
    <w:rsid w:val="003A3046"/>
    <w:rsid w:val="00435EA8"/>
    <w:rsid w:val="005722A0"/>
    <w:rsid w:val="00634DD4"/>
    <w:rsid w:val="0064055C"/>
    <w:rsid w:val="008A3B34"/>
    <w:rsid w:val="008E0F06"/>
    <w:rsid w:val="00A561ED"/>
    <w:rsid w:val="00A83312"/>
    <w:rsid w:val="00AF0355"/>
    <w:rsid w:val="00B10C52"/>
    <w:rsid w:val="00B36C05"/>
    <w:rsid w:val="00BC493F"/>
    <w:rsid w:val="00C0000A"/>
    <w:rsid w:val="00C005CC"/>
    <w:rsid w:val="00CC74F3"/>
    <w:rsid w:val="00F41A45"/>
    <w:rsid w:val="44BD28E5"/>
    <w:rsid w:val="7FE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unhideWhenUsed/>
    <w:uiPriority w:val="99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Основной текст с отступом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615</Words>
  <Characters>3512</Characters>
  <Lines>29</Lines>
  <Paragraphs>8</Paragraphs>
  <TotalTime>133</TotalTime>
  <ScaleCrop>false</ScaleCrop>
  <LinksUpToDate>false</LinksUpToDate>
  <CharactersWithSpaces>4119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2022-12-23T06:05:00Z</dcterms:created>
  <dc:creator>ДИНА</dc:creator>
  <cp:lastModifiedBy>ACER</cp:lastModifiedBy>
  <dcterms:modified xsi:type="dcterms:W3CDTF">2024-12-28T07:38:18Z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7858CFC6446043129916C887FDF1F5B9_12</vt:lpwstr>
  </property>
</Properties>
</file>