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D7" w:rsidRDefault="00EB24D7" w:rsidP="00EB24D7">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EB24D7" w:rsidRDefault="00EB24D7" w:rsidP="00EB24D7">
      <w:pPr>
        <w:pStyle w:val="a3"/>
        <w:jc w:val="center"/>
        <w:rPr>
          <w:rFonts w:ascii="Times New Roman" w:hAnsi="Times New Roman" w:cs="Times New Roman"/>
          <w:sz w:val="28"/>
          <w:szCs w:val="28"/>
        </w:rPr>
      </w:pPr>
      <w:r>
        <w:rPr>
          <w:rFonts w:ascii="Times New Roman" w:hAnsi="Times New Roman" w:cs="Times New Roman"/>
          <w:sz w:val="28"/>
          <w:szCs w:val="28"/>
        </w:rPr>
        <w:t>«Детский сад №1»</w:t>
      </w:r>
    </w:p>
    <w:p w:rsidR="00EB24D7" w:rsidRDefault="00EB24D7" w:rsidP="00EB24D7">
      <w:pPr>
        <w:jc w:val="center"/>
        <w:rPr>
          <w:b/>
          <w:i/>
          <w:sz w:val="56"/>
          <w:szCs w:val="56"/>
        </w:rPr>
      </w:pPr>
    </w:p>
    <w:p w:rsidR="00EB24D7" w:rsidRDefault="00EB24D7" w:rsidP="00EB24D7">
      <w:pPr>
        <w:jc w:val="center"/>
        <w:rPr>
          <w:b/>
          <w:i/>
          <w:sz w:val="56"/>
          <w:szCs w:val="56"/>
        </w:rPr>
      </w:pPr>
      <w:r>
        <w:rPr>
          <w:b/>
          <w:i/>
          <w:sz w:val="56"/>
          <w:szCs w:val="56"/>
        </w:rPr>
        <w:t>Экологический проект</w:t>
      </w:r>
    </w:p>
    <w:p w:rsidR="00EB24D7" w:rsidRDefault="00EB24D7" w:rsidP="00EB24D7">
      <w:pPr>
        <w:jc w:val="center"/>
        <w:rPr>
          <w:b/>
          <w:i/>
          <w:sz w:val="56"/>
          <w:szCs w:val="56"/>
        </w:rPr>
      </w:pPr>
      <w:r>
        <w:rPr>
          <w:b/>
          <w:i/>
          <w:sz w:val="56"/>
          <w:szCs w:val="56"/>
        </w:rPr>
        <w:t xml:space="preserve"> </w:t>
      </w:r>
      <w:r>
        <w:rPr>
          <w:rFonts w:ascii="Times New Roman" w:hAnsi="Times New Roman" w:cs="Times New Roman"/>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98.75pt;height:210pt" adj="6924" fillcolor="#60c" strokecolor="black [3213]" strokeweight=".5pt">
            <v:fill color2="#c0c" focus="100%" type="gradient"/>
            <v:shadow on="t" color="#99f" opacity="52429f" offset="3pt,3pt"/>
            <v:textpath style="font-family:&quot;Impact&quot;;font-size:28pt;v-text-kern:t" trim="t" fitpath="t" string="Лаборатория &#10; неживой природы. &#10; (Дети 3-4 года)"/>
          </v:shape>
        </w:pict>
      </w:r>
    </w:p>
    <w:p w:rsidR="00EB24D7" w:rsidRDefault="00EB24D7" w:rsidP="00EB24D7">
      <w:pPr>
        <w:jc w:val="center"/>
        <w:rPr>
          <w:i/>
          <w:sz w:val="56"/>
          <w:szCs w:val="56"/>
        </w:rPr>
      </w:pPr>
      <w:r>
        <w:rPr>
          <w:noProof/>
          <w:lang w:eastAsia="ru-RU"/>
        </w:rPr>
        <w:drawing>
          <wp:inline distT="0" distB="0" distL="0" distR="0">
            <wp:extent cx="6267450" cy="4410075"/>
            <wp:effectExtent l="19050" t="0" r="0" b="0"/>
            <wp:docPr id="2" name="Рисунок 39" descr="https://data10.proshkolu.ru/content/media/pic/std/4000000/3608000/3607505-b7ab54f8efae9c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data10.proshkolu.ru/content/media/pic/std/4000000/3608000/3607505-b7ab54f8efae9c36.jpg"/>
                    <pic:cNvPicPr>
                      <a:picLocks noChangeAspect="1" noChangeArrowheads="1"/>
                    </pic:cNvPicPr>
                  </pic:nvPicPr>
                  <pic:blipFill>
                    <a:blip r:embed="rId5" cstate="print"/>
                    <a:srcRect/>
                    <a:stretch>
                      <a:fillRect/>
                    </a:stretch>
                  </pic:blipFill>
                  <pic:spPr bwMode="auto">
                    <a:xfrm>
                      <a:off x="0" y="0"/>
                      <a:ext cx="6267450" cy="4410075"/>
                    </a:xfrm>
                    <a:prstGeom prst="rect">
                      <a:avLst/>
                    </a:prstGeom>
                    <a:noFill/>
                    <a:ln w="9525">
                      <a:noFill/>
                      <a:miter lim="800000"/>
                      <a:headEnd/>
                      <a:tailEnd/>
                    </a:ln>
                  </pic:spPr>
                </pic:pic>
              </a:graphicData>
            </a:graphic>
          </wp:inline>
        </w:drawing>
      </w:r>
    </w:p>
    <w:p w:rsidR="00EB24D7" w:rsidRDefault="00EB24D7" w:rsidP="00EB24D7">
      <w:pPr>
        <w:jc w:val="center"/>
        <w:rPr>
          <w:b/>
          <w:i/>
          <w:sz w:val="56"/>
          <w:szCs w:val="56"/>
        </w:rPr>
      </w:pPr>
      <w:r>
        <w:rPr>
          <w:b/>
          <w:i/>
          <w:sz w:val="56"/>
          <w:szCs w:val="56"/>
        </w:rPr>
        <w:t>Воспитатель: Кучина Ю.Ю.</w:t>
      </w:r>
    </w:p>
    <w:p w:rsidR="00EB24D7" w:rsidRDefault="00EB24D7" w:rsidP="00EB24D7">
      <w:pPr>
        <w:pBdr>
          <w:bottom w:val="single" w:sz="12" w:space="4" w:color="E74C3C"/>
        </w:pBdr>
        <w:shd w:val="clear" w:color="auto" w:fill="FFFFFF"/>
        <w:spacing w:line="525" w:lineRule="atLeast"/>
        <w:jc w:val="center"/>
        <w:outlineLvl w:val="0"/>
        <w:rPr>
          <w:rFonts w:ascii="Times New Roman" w:eastAsia="Times New Roman" w:hAnsi="Times New Roman" w:cs="Times New Roman"/>
          <w:b/>
          <w:i/>
          <w:color w:val="76923C" w:themeColor="accent3" w:themeShade="BF"/>
          <w:kern w:val="36"/>
          <w:sz w:val="52"/>
          <w:szCs w:val="52"/>
          <w:lang w:eastAsia="ru-RU"/>
        </w:rPr>
      </w:pPr>
      <w:r>
        <w:rPr>
          <w:rFonts w:ascii="Times New Roman" w:eastAsia="Times New Roman" w:hAnsi="Times New Roman" w:cs="Times New Roman"/>
          <w:b/>
          <w:i/>
          <w:color w:val="76923C" w:themeColor="accent3" w:themeShade="BF"/>
          <w:kern w:val="36"/>
          <w:sz w:val="52"/>
          <w:szCs w:val="52"/>
          <w:lang w:eastAsia="ru-RU"/>
        </w:rPr>
        <w:lastRenderedPageBreak/>
        <w:t>Проект «Лаборатория неживой природы» в группе младшего  возраста (3-4 года)</w:t>
      </w:r>
    </w:p>
    <w:p w:rsidR="00EB24D7" w:rsidRDefault="00EB24D7" w:rsidP="00EB24D7">
      <w:pPr>
        <w:pStyle w:val="a3"/>
        <w:rPr>
          <w:sz w:val="28"/>
          <w:szCs w:val="28"/>
        </w:rPr>
      </w:pPr>
      <w:r>
        <w:rPr>
          <w:rFonts w:ascii="Times New Roman" w:eastAsia="Times New Roman" w:hAnsi="Times New Roman" w:cs="Times New Roman"/>
          <w:color w:val="333333"/>
          <w:sz w:val="28"/>
          <w:szCs w:val="28"/>
          <w:lang w:eastAsia="ru-RU"/>
        </w:rPr>
        <w:t xml:space="preserve">       </w:t>
      </w:r>
      <w:r>
        <w:rPr>
          <w:sz w:val="28"/>
          <w:szCs w:val="28"/>
        </w:rPr>
        <w:t>Расскажи – и я забуду,</w:t>
      </w:r>
    </w:p>
    <w:p w:rsidR="00EB24D7" w:rsidRDefault="00EB24D7" w:rsidP="00EB24D7">
      <w:pPr>
        <w:pStyle w:val="a3"/>
        <w:rPr>
          <w:sz w:val="28"/>
          <w:szCs w:val="28"/>
        </w:rPr>
      </w:pPr>
      <w:r>
        <w:rPr>
          <w:sz w:val="28"/>
          <w:szCs w:val="28"/>
        </w:rPr>
        <w:t>покажи – и я запомню,</w:t>
      </w:r>
    </w:p>
    <w:p w:rsidR="00EB24D7" w:rsidRDefault="00EB24D7" w:rsidP="00EB24D7">
      <w:pPr>
        <w:pStyle w:val="a3"/>
        <w:rPr>
          <w:sz w:val="28"/>
          <w:szCs w:val="28"/>
        </w:rPr>
      </w:pPr>
      <w:r>
        <w:rPr>
          <w:sz w:val="28"/>
          <w:szCs w:val="28"/>
        </w:rPr>
        <w:t>дай попробовать – и я пойму.</w:t>
      </w:r>
    </w:p>
    <w:p w:rsidR="00EB24D7" w:rsidRDefault="00EB24D7" w:rsidP="00EB24D7">
      <w:pPr>
        <w:pStyle w:val="a3"/>
        <w:rPr>
          <w:sz w:val="28"/>
          <w:szCs w:val="28"/>
        </w:rPr>
      </w:pPr>
      <w:r>
        <w:rPr>
          <w:sz w:val="28"/>
          <w:szCs w:val="28"/>
        </w:rPr>
        <w:t>(Китайская пословица)</w:t>
      </w:r>
    </w:p>
    <w:p w:rsidR="00EB24D7" w:rsidRDefault="00EB24D7" w:rsidP="00EB24D7">
      <w:pPr>
        <w:pStyle w:val="a3"/>
        <w:rPr>
          <w:sz w:val="28"/>
          <w:szCs w:val="28"/>
        </w:rPr>
      </w:pPr>
    </w:p>
    <w:p w:rsidR="00EB24D7" w:rsidRDefault="00EB24D7" w:rsidP="00EB24D7">
      <w:pPr>
        <w:pStyle w:val="a3"/>
        <w:jc w:val="both"/>
        <w:rPr>
          <w:sz w:val="28"/>
          <w:szCs w:val="28"/>
        </w:rPr>
      </w:pPr>
      <w:r>
        <w:rPr>
          <w:rFonts w:ascii="Times New Roman" w:eastAsia="Times New Roman" w:hAnsi="Times New Roman" w:cs="Times New Roman"/>
          <w:b/>
          <w:bCs/>
          <w:i/>
          <w:color w:val="000000"/>
          <w:sz w:val="28"/>
          <w:szCs w:val="28"/>
          <w:u w:val="single"/>
          <w:lang w:eastAsia="ru-RU"/>
        </w:rPr>
        <w:t>Актуальность проекта:</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в настоящее время в стране происходит процесс обновления образования. Современному обществу нужны личности, способные к познавательно – деятельной самореализации, к проявлению исследовательской активности. По утверждению Н. Н. </w:t>
      </w:r>
      <w:proofErr w:type="spellStart"/>
      <w:r>
        <w:rPr>
          <w:rFonts w:ascii="Times New Roman" w:eastAsia="Times New Roman" w:hAnsi="Times New Roman" w:cs="Times New Roman"/>
          <w:color w:val="000000"/>
          <w:sz w:val="28"/>
          <w:szCs w:val="28"/>
          <w:lang w:eastAsia="ru-RU"/>
        </w:rPr>
        <w:t>Поддьякова</w:t>
      </w:r>
      <w:proofErr w:type="spellEnd"/>
      <w:r>
        <w:rPr>
          <w:rFonts w:ascii="Times New Roman" w:eastAsia="Times New Roman" w:hAnsi="Times New Roman" w:cs="Times New Roman"/>
          <w:color w:val="000000"/>
          <w:sz w:val="28"/>
          <w:szCs w:val="28"/>
          <w:lang w:eastAsia="ru-RU"/>
        </w:rPr>
        <w:t xml:space="preserve"> «Причины встречающейся интеллектуальной пассивности детей часто лежат в ограничении их интеллектуальных впечатлений, интересов». Дошкольники, по своей природе, любознательны, постоянно задают вопросы, им все хочется знать. Это объясняется тем, что им присуще наглядно-действенное и наглядно-образное мышление. Именно в этом возрасте создаются предпосылки для развития познавательных интересов, поэтому детей нужно включать в осмысленную деятельность, в процессе которой они смогут обнаружить новые сведения и свойства предметов и явлений. А.П.Усова отмечает, что экспериментирование является ведущей деятельностью в период дошкольного детства, как никакой метод соответствует этим возрастным особенностям и позволит расширить кругозор детей, получить представления о различных сторонах изучаемого объекта, активизирует мыслительные процессы, стимулирует речевое развитие. Китайская пословица гласит: «Расскажи - и я забуду, покажи -  и я запомню, дай попробовать и я пойму». Если ребенок слышит и делает все сам, то усвоит все прочно и надолго.  С детьми младшей группы можно проводить исследовательские эксперименты по знакомству с объектами неживой природы.  Предлагаемый проект  «Лаборатория неживой природы» позволит обогатить знания и представления детей  и  повысит словесную активность и поисковую деятельность.</w:t>
      </w:r>
    </w:p>
    <w:p w:rsidR="00EB24D7" w:rsidRDefault="00EB24D7" w:rsidP="00EB24D7">
      <w:pPr>
        <w:pStyle w:val="a3"/>
        <w:jc w:val="both"/>
        <w:rPr>
          <w:sz w:val="28"/>
          <w:szCs w:val="28"/>
        </w:rPr>
      </w:pP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i/>
          <w:color w:val="000000"/>
          <w:sz w:val="28"/>
          <w:szCs w:val="28"/>
          <w:u w:val="single"/>
          <w:lang w:eastAsia="ru-RU"/>
        </w:rPr>
        <w:t>Актуальность проекта</w:t>
      </w:r>
      <w:r>
        <w:rPr>
          <w:rFonts w:ascii="Times New Roman" w:eastAsia="Times New Roman" w:hAnsi="Times New Roman" w:cs="Times New Roman"/>
          <w:color w:val="333333"/>
          <w:sz w:val="28"/>
          <w:szCs w:val="28"/>
          <w:lang w:eastAsia="ru-RU"/>
        </w:rPr>
        <w:t xml:space="preserve">  </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Один из принципов ФГОС говорит о необходимости «осуществления образовательной деятельности в формах, специфических для детей данной возрастной группы, прежде всего, в форме игры, познавательной и исследовательской деятельности.</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color w:val="333333"/>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w:t>
      </w:r>
      <w:r>
        <w:rPr>
          <w:rFonts w:ascii="Times New Roman" w:eastAsia="Times New Roman" w:hAnsi="Times New Roman" w:cs="Times New Roman"/>
          <w:color w:val="333333"/>
          <w:sz w:val="28"/>
          <w:szCs w:val="28"/>
          <w:lang w:eastAsia="ru-RU"/>
        </w:rPr>
        <w:lastRenderedPageBreak/>
        <w:t>звучании, ритме, темпе, количестве, числе, части и целом, пространстве и времени, движении и покое, причинах и следствиях и др.</w:t>
      </w:r>
      <w:proofErr w:type="gramEnd"/>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 поддержку детской инициативы и самостоятельности в разных видах деятельности (игровой, исследовательской, проектной, познавательной и т. д.).</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Экспериментирование пронизывает все сферы детской деятельности. Ребенок-дошкольник сам по себе является исследователем, проявляя живой интерес </w:t>
      </w:r>
      <w:proofErr w:type="gramStart"/>
      <w:r>
        <w:rPr>
          <w:rFonts w:ascii="Times New Roman" w:eastAsia="Times New Roman" w:hAnsi="Times New Roman" w:cs="Times New Roman"/>
          <w:color w:val="333333"/>
          <w:sz w:val="28"/>
          <w:szCs w:val="28"/>
          <w:lang w:eastAsia="ru-RU"/>
        </w:rPr>
        <w:t>к</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различного</w:t>
      </w:r>
      <w:proofErr w:type="gramEnd"/>
      <w:r>
        <w:rPr>
          <w:rFonts w:ascii="Times New Roman" w:eastAsia="Times New Roman" w:hAnsi="Times New Roman" w:cs="Times New Roman"/>
          <w:color w:val="333333"/>
          <w:sz w:val="28"/>
          <w:szCs w:val="28"/>
          <w:lang w:eastAsia="ru-RU"/>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w:t>
      </w:r>
    </w:p>
    <w:p w:rsidR="00EB24D7" w:rsidRDefault="00EB24D7" w:rsidP="00EB24D7">
      <w:pPr>
        <w:shd w:val="clear" w:color="auto" w:fill="FFFFFF"/>
        <w:spacing w:before="75" w:after="150" w:line="405" w:lineRule="atLeast"/>
        <w:jc w:val="center"/>
        <w:outlineLvl w:val="2"/>
        <w:rPr>
          <w:rFonts w:ascii="Times New Roman" w:eastAsia="Times New Roman" w:hAnsi="Times New Roman" w:cs="Times New Roman"/>
          <w:b/>
          <w:i/>
          <w:color w:val="E74C3C"/>
          <w:sz w:val="32"/>
          <w:szCs w:val="32"/>
          <w:u w:val="single"/>
          <w:lang w:eastAsia="ru-RU"/>
        </w:rPr>
      </w:pPr>
      <w:r>
        <w:rPr>
          <w:rFonts w:ascii="Times New Roman" w:eastAsia="Times New Roman" w:hAnsi="Times New Roman" w:cs="Times New Roman"/>
          <w:b/>
          <w:i/>
          <w:color w:val="E74C3C"/>
          <w:sz w:val="32"/>
          <w:szCs w:val="32"/>
          <w:u w:val="single"/>
          <w:lang w:eastAsia="ru-RU"/>
        </w:rPr>
        <w:t>Паспорт проекта «Лаборатория неживой природы»</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u w:val="single"/>
          <w:lang w:eastAsia="ru-RU"/>
        </w:rPr>
        <w:t>Тип проекта:</w:t>
      </w:r>
      <w:r>
        <w:rPr>
          <w:rFonts w:ascii="Times New Roman" w:eastAsia="Times New Roman" w:hAnsi="Times New Roman" w:cs="Times New Roman"/>
          <w:color w:val="333333"/>
          <w:sz w:val="28"/>
          <w:szCs w:val="28"/>
          <w:lang w:eastAsia="ru-RU"/>
        </w:rPr>
        <w:t xml:space="preserve"> информационно-исследовательский.</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u w:val="single"/>
          <w:lang w:eastAsia="ru-RU"/>
        </w:rPr>
        <w:t>Длительность проекта:</w:t>
      </w:r>
      <w:r>
        <w:rPr>
          <w:rFonts w:ascii="Times New Roman" w:eastAsia="Times New Roman" w:hAnsi="Times New Roman" w:cs="Times New Roman"/>
          <w:color w:val="333333"/>
          <w:sz w:val="28"/>
          <w:szCs w:val="28"/>
          <w:lang w:eastAsia="ru-RU"/>
        </w:rPr>
        <w:t xml:space="preserve"> 6 недель в учебной деятельности и в летнее время</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u w:val="single"/>
          <w:lang w:eastAsia="ru-RU"/>
        </w:rPr>
        <w:t>Участники: дети младшей группы «Почемучки»</w:t>
      </w:r>
      <w:r>
        <w:rPr>
          <w:rFonts w:ascii="Times New Roman" w:eastAsia="Times New Roman" w:hAnsi="Times New Roman" w:cs="Times New Roman"/>
          <w:color w:val="333333"/>
          <w:sz w:val="28"/>
          <w:szCs w:val="28"/>
          <w:lang w:eastAsia="ru-RU"/>
        </w:rPr>
        <w:t xml:space="preserve"> детского сада (3 - 4  года), родители, воспитатели.</w:t>
      </w:r>
    </w:p>
    <w:p w:rsidR="00EB24D7" w:rsidRDefault="00EB24D7" w:rsidP="00EB24D7">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i/>
          <w:color w:val="333333"/>
          <w:sz w:val="28"/>
          <w:szCs w:val="28"/>
          <w:u w:val="single"/>
          <w:lang w:eastAsia="ru-RU"/>
        </w:rPr>
        <w:t>Проблема:</w:t>
      </w:r>
      <w:r>
        <w:rPr>
          <w:rFonts w:ascii="Times New Roman" w:eastAsia="Times New Roman" w:hAnsi="Times New Roman" w:cs="Times New Roman"/>
          <w:color w:val="333333"/>
          <w:sz w:val="28"/>
          <w:szCs w:val="28"/>
          <w:lang w:eastAsia="ru-RU"/>
        </w:rPr>
        <w:t xml:space="preserve"> Как познакомить детей с неживой природой?</w:t>
      </w:r>
    </w:p>
    <w:p w:rsidR="00EB24D7" w:rsidRDefault="00EB24D7" w:rsidP="00EB24D7">
      <w:pPr>
        <w:shd w:val="clear" w:color="auto" w:fill="FFFFFF"/>
        <w:spacing w:after="150" w:line="240" w:lineRule="auto"/>
        <w:jc w:val="both"/>
        <w:rPr>
          <w:rFonts w:ascii="Times New Roman" w:eastAsia="Times New Roman" w:hAnsi="Times New Roman" w:cs="Times New Roman"/>
          <w:b/>
          <w:bCs/>
          <w:i/>
          <w:color w:val="333333"/>
          <w:sz w:val="28"/>
          <w:szCs w:val="28"/>
          <w:u w:val="single"/>
          <w:lang w:eastAsia="ru-RU"/>
        </w:rPr>
      </w:pPr>
      <w:r>
        <w:rPr>
          <w:rFonts w:ascii="Times New Roman" w:eastAsia="Times New Roman" w:hAnsi="Times New Roman" w:cs="Times New Roman"/>
          <w:b/>
          <w:bCs/>
          <w:i/>
          <w:color w:val="333333"/>
          <w:sz w:val="28"/>
          <w:szCs w:val="28"/>
          <w:u w:val="single"/>
          <w:lang w:eastAsia="ru-RU"/>
        </w:rPr>
        <w:t>Цели проекта:</w:t>
      </w:r>
    </w:p>
    <w:p w:rsidR="00EB24D7" w:rsidRDefault="00EB24D7" w:rsidP="00EB24D7">
      <w:pPr>
        <w:pStyle w:val="a4"/>
        <w:numPr>
          <w:ilvl w:val="0"/>
          <w:numId w:val="1"/>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развитие познавательной активности детей в процессе экспериментирования;</w:t>
      </w:r>
    </w:p>
    <w:p w:rsidR="00EB24D7" w:rsidRDefault="00EB24D7" w:rsidP="00EB24D7">
      <w:pPr>
        <w:pStyle w:val="a4"/>
        <w:numPr>
          <w:ilvl w:val="0"/>
          <w:numId w:val="1"/>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обогащение представлений малышей об объектах неживой природы;</w:t>
      </w:r>
    </w:p>
    <w:p w:rsidR="00EB24D7" w:rsidRDefault="00EB24D7" w:rsidP="00EB24D7">
      <w:pPr>
        <w:pStyle w:val="a4"/>
        <w:numPr>
          <w:ilvl w:val="0"/>
          <w:numId w:val="1"/>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EB24D7" w:rsidRDefault="00EB24D7" w:rsidP="00EB24D7">
      <w:pPr>
        <w:pStyle w:val="a4"/>
        <w:numPr>
          <w:ilvl w:val="0"/>
          <w:numId w:val="1"/>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развитие внимания, зрительной, слуховой чувствительности;</w:t>
      </w:r>
    </w:p>
    <w:p w:rsidR="00EB24D7" w:rsidRDefault="00EB24D7" w:rsidP="00EB24D7">
      <w:pPr>
        <w:pStyle w:val="a4"/>
        <w:numPr>
          <w:ilvl w:val="0"/>
          <w:numId w:val="1"/>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создание предпосылок формирования у детей практических и умственных действий.</w:t>
      </w:r>
    </w:p>
    <w:p w:rsidR="00EB24D7" w:rsidRDefault="00EB24D7" w:rsidP="00EB24D7">
      <w:p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b/>
          <w:bCs/>
          <w:i/>
          <w:color w:val="333333"/>
          <w:sz w:val="28"/>
          <w:szCs w:val="28"/>
          <w:u w:val="single"/>
          <w:lang w:eastAsia="ru-RU"/>
        </w:rPr>
        <w:t>Задачи проекта:</w:t>
      </w:r>
    </w:p>
    <w:p w:rsidR="00EB24D7" w:rsidRDefault="00EB24D7" w:rsidP="00EB24D7">
      <w:pPr>
        <w:pStyle w:val="a4"/>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расширять представление детей о физических свойствах окружающего мира;</w:t>
      </w:r>
    </w:p>
    <w:p w:rsidR="00EB24D7" w:rsidRDefault="00EB24D7" w:rsidP="00EB24D7">
      <w:pPr>
        <w:pStyle w:val="a4"/>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знакомить с различными свойствами веществ (сыпучесть, вязкость, плавучесть, растворимость.);</w:t>
      </w:r>
    </w:p>
    <w:p w:rsidR="00EB24D7" w:rsidRDefault="00EB24D7" w:rsidP="00EB24D7">
      <w:pPr>
        <w:pStyle w:val="a4"/>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развивать представления детей о некоторых факторах среды: </w:t>
      </w:r>
    </w:p>
    <w:p w:rsidR="00EB24D7" w:rsidRDefault="00EB24D7" w:rsidP="00EB24D7">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свет, температура воздуха и её изменчивость; </w:t>
      </w:r>
    </w:p>
    <w:p w:rsidR="00EB24D7" w:rsidRDefault="00EB24D7" w:rsidP="00EB24D7">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вода – переход в различные состояния; </w:t>
      </w:r>
    </w:p>
    <w:p w:rsidR="00EB24D7" w:rsidRDefault="00EB24D7" w:rsidP="00EB24D7">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воздух – его давление и сила; </w:t>
      </w:r>
    </w:p>
    <w:p w:rsidR="00EB24D7" w:rsidRDefault="00EB24D7" w:rsidP="00EB24D7">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песок – состав, влажность, сухость;</w:t>
      </w:r>
    </w:p>
    <w:p w:rsidR="00EB24D7" w:rsidRDefault="00EB24D7" w:rsidP="00EB24D7">
      <w:pPr>
        <w:pStyle w:val="a4"/>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расширять представление об использовании человеком факторов природной среды: солнце, земля, воздух, вода для удовлетворения своих потребностей;</w:t>
      </w:r>
    </w:p>
    <w:p w:rsidR="00EB24D7" w:rsidRDefault="00EB24D7" w:rsidP="00EB24D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развивать эмоционально-ценностное отношение к окружающему миру;</w:t>
      </w:r>
    </w:p>
    <w:p w:rsidR="00EB24D7" w:rsidRDefault="00EB24D7" w:rsidP="00EB24D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EB24D7" w:rsidRDefault="00EB24D7" w:rsidP="00EB24D7">
      <w:pPr>
        <w:shd w:val="clear" w:color="auto" w:fill="FFFFFF"/>
        <w:spacing w:after="150" w:line="240" w:lineRule="auto"/>
        <w:jc w:val="both"/>
        <w:rPr>
          <w:rFonts w:ascii="Times New Roman" w:eastAsia="Times New Roman" w:hAnsi="Times New Roman" w:cs="Times New Roman"/>
          <w:b/>
          <w:bCs/>
          <w:i/>
          <w:color w:val="333333"/>
          <w:sz w:val="28"/>
          <w:szCs w:val="28"/>
          <w:u w:val="single"/>
          <w:lang w:eastAsia="ru-RU"/>
        </w:rPr>
      </w:pPr>
      <w:r>
        <w:rPr>
          <w:rFonts w:ascii="Times New Roman" w:eastAsia="Times New Roman" w:hAnsi="Times New Roman" w:cs="Times New Roman"/>
          <w:b/>
          <w:bCs/>
          <w:i/>
          <w:color w:val="333333"/>
          <w:sz w:val="28"/>
          <w:szCs w:val="28"/>
          <w:u w:val="single"/>
          <w:lang w:eastAsia="ru-RU"/>
        </w:rPr>
        <w:t>Ожидаемые результаты:</w:t>
      </w:r>
    </w:p>
    <w:p w:rsidR="00EB24D7" w:rsidRDefault="00EB24D7" w:rsidP="00EB24D7">
      <w:pPr>
        <w:pStyle w:val="a4"/>
        <w:numPr>
          <w:ilvl w:val="0"/>
          <w:numId w:val="4"/>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вывести детей на более высокий уровень познавательной активности;</w:t>
      </w:r>
    </w:p>
    <w:p w:rsidR="00EB24D7" w:rsidRDefault="00EB24D7" w:rsidP="00EB24D7">
      <w:pPr>
        <w:pStyle w:val="a4"/>
        <w:numPr>
          <w:ilvl w:val="0"/>
          <w:numId w:val="4"/>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обогатить представление малышей об объектах неживой природы;</w:t>
      </w:r>
    </w:p>
    <w:p w:rsidR="00EB24D7" w:rsidRDefault="00EB24D7" w:rsidP="00EB24D7">
      <w:pPr>
        <w:pStyle w:val="a4"/>
        <w:numPr>
          <w:ilvl w:val="0"/>
          <w:numId w:val="4"/>
        </w:num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color w:val="333333"/>
          <w:sz w:val="28"/>
          <w:szCs w:val="28"/>
          <w:lang w:eastAsia="ru-RU"/>
        </w:rPr>
        <w:t>обогатить предметно-развивающую среду в группе.</w:t>
      </w:r>
    </w:p>
    <w:p w:rsidR="00EB24D7" w:rsidRDefault="00EB24D7" w:rsidP="00EB24D7">
      <w:pPr>
        <w:shd w:val="clear" w:color="auto" w:fill="FFFFFF"/>
        <w:spacing w:after="150" w:line="240" w:lineRule="auto"/>
        <w:jc w:val="both"/>
        <w:rPr>
          <w:rFonts w:ascii="Times New Roman" w:eastAsia="Times New Roman" w:hAnsi="Times New Roman" w:cs="Times New Roman"/>
          <w:i/>
          <w:color w:val="333333"/>
          <w:sz w:val="28"/>
          <w:szCs w:val="28"/>
          <w:u w:val="single"/>
          <w:lang w:eastAsia="ru-RU"/>
        </w:rPr>
      </w:pPr>
      <w:r>
        <w:rPr>
          <w:rFonts w:ascii="Times New Roman" w:eastAsia="Times New Roman" w:hAnsi="Times New Roman" w:cs="Times New Roman"/>
          <w:b/>
          <w:bCs/>
          <w:i/>
          <w:color w:val="333333"/>
          <w:sz w:val="28"/>
          <w:szCs w:val="28"/>
          <w:u w:val="single"/>
          <w:lang w:eastAsia="ru-RU"/>
        </w:rPr>
        <w:t>Реализация проекта</w:t>
      </w:r>
    </w:p>
    <w:p w:rsidR="00EB24D7" w:rsidRDefault="00EB24D7" w:rsidP="00EB24D7">
      <w:pPr>
        <w:pStyle w:val="a4"/>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Совместную деятельность с детьми по данному направлению запланировала на 1  раз в неделю по 10-15 минут в холодный период и 4 раза в неделю в летний   период. Работа будет проводиться на участке детского сада, а также в организованном в группе «центре экспериментирования» с небольшими группами с учетом уровня развития и познавательных интересов детей.</w:t>
      </w:r>
    </w:p>
    <w:p w:rsidR="00EB24D7" w:rsidRDefault="00EB24D7" w:rsidP="00EB24D7">
      <w:pPr>
        <w:pStyle w:val="a4"/>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EB24D7" w:rsidRDefault="00EB24D7" w:rsidP="00EB24D7">
      <w:pPr>
        <w:pStyle w:val="a4"/>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 время эксперимента необходимо обращать внимание на то, что дети должны самостоятельно наводить порядок на рабочем месте (почистить и убрать оборудование, протереть столы, убрать мусор и вымыть руки с мылом).</w:t>
      </w:r>
    </w:p>
    <w:p w:rsidR="00EB24D7" w:rsidRDefault="00EB24D7" w:rsidP="00EB24D7">
      <w:pPr>
        <w:pStyle w:val="a4"/>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EB24D7" w:rsidRDefault="00EB24D7" w:rsidP="00EB24D7">
      <w:pPr>
        <w:pStyle w:val="a4"/>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заключительном этапе проекта – конкурс песочных построек, совместная работа детей и родителей: развитие творческого потенциала дошкольников через совершенствование их конструктивных навыков построек из песка; продемонстрировать возможности природного, бросового материала при создании оригинальных песочных построек; повысить интерес родителей к занятиям с ребенком</w:t>
      </w:r>
    </w:p>
    <w:p w:rsidR="00EB24D7" w:rsidRDefault="00EB24D7" w:rsidP="00EB24D7">
      <w:pPr>
        <w:pStyle w:val="ndfhfb-c4yzdc-cysp0e-darucf-df1zy-eegnhe"/>
        <w:jc w:val="both"/>
        <w:rPr>
          <w:b/>
          <w:i/>
          <w:color w:val="000000"/>
          <w:sz w:val="28"/>
          <w:szCs w:val="28"/>
          <w:u w:val="single"/>
        </w:rPr>
      </w:pPr>
      <w:r>
        <w:rPr>
          <w:b/>
          <w:i/>
          <w:color w:val="000000"/>
          <w:sz w:val="28"/>
          <w:szCs w:val="28"/>
          <w:u w:val="single"/>
        </w:rPr>
        <w:t>I этап проекта: подготовительный</w:t>
      </w:r>
    </w:p>
    <w:p w:rsidR="00EB24D7" w:rsidRDefault="00EB24D7" w:rsidP="00EB24D7">
      <w:pPr>
        <w:pStyle w:val="ndfhfb-c4yzdc-cysp0e-darucf-df1zy-eegnhe"/>
        <w:numPr>
          <w:ilvl w:val="0"/>
          <w:numId w:val="6"/>
        </w:numPr>
        <w:jc w:val="both"/>
        <w:rPr>
          <w:b/>
          <w:i/>
          <w:color w:val="000000"/>
          <w:sz w:val="28"/>
          <w:szCs w:val="28"/>
          <w:u w:val="single"/>
        </w:rPr>
      </w:pPr>
      <w:r>
        <w:rPr>
          <w:color w:val="000000"/>
          <w:sz w:val="28"/>
          <w:szCs w:val="28"/>
        </w:rPr>
        <w:t>Подбор методической литературы.</w:t>
      </w:r>
    </w:p>
    <w:p w:rsidR="00EB24D7" w:rsidRDefault="00EB24D7" w:rsidP="00EB24D7">
      <w:pPr>
        <w:pStyle w:val="ndfhfb-c4yzdc-cysp0e-darucf-df1zy-eegnhe"/>
        <w:numPr>
          <w:ilvl w:val="0"/>
          <w:numId w:val="6"/>
        </w:numPr>
        <w:jc w:val="both"/>
        <w:rPr>
          <w:b/>
          <w:i/>
          <w:color w:val="000000"/>
          <w:sz w:val="28"/>
          <w:szCs w:val="28"/>
          <w:u w:val="single"/>
        </w:rPr>
      </w:pPr>
      <w:r>
        <w:rPr>
          <w:color w:val="000000"/>
          <w:sz w:val="28"/>
          <w:szCs w:val="28"/>
        </w:rPr>
        <w:t>Составление плана проектной деятельности.</w:t>
      </w:r>
    </w:p>
    <w:p w:rsidR="00EB24D7" w:rsidRDefault="00EB24D7" w:rsidP="00EB24D7">
      <w:pPr>
        <w:pStyle w:val="ndfhfb-c4yzdc-cysp0e-darucf-df1zy-eegnhe"/>
        <w:numPr>
          <w:ilvl w:val="0"/>
          <w:numId w:val="6"/>
        </w:numPr>
        <w:jc w:val="both"/>
        <w:rPr>
          <w:b/>
          <w:i/>
          <w:color w:val="000000"/>
          <w:sz w:val="28"/>
          <w:szCs w:val="28"/>
          <w:u w:val="single"/>
        </w:rPr>
      </w:pPr>
      <w:r>
        <w:rPr>
          <w:color w:val="000000"/>
          <w:sz w:val="28"/>
          <w:szCs w:val="28"/>
        </w:rPr>
        <w:t xml:space="preserve"> Оформление и пополнение картотеки опытов с водой, воздухом, </w:t>
      </w:r>
      <w:proofErr w:type="spellStart"/>
      <w:r>
        <w:rPr>
          <w:color w:val="000000"/>
          <w:sz w:val="28"/>
          <w:szCs w:val="28"/>
        </w:rPr>
        <w:t>песком</w:t>
      </w:r>
      <w:proofErr w:type="gramStart"/>
      <w:r>
        <w:rPr>
          <w:color w:val="000000"/>
          <w:sz w:val="28"/>
          <w:szCs w:val="28"/>
        </w:rPr>
        <w:t>,с</w:t>
      </w:r>
      <w:proofErr w:type="gramEnd"/>
      <w:r>
        <w:rPr>
          <w:color w:val="000000"/>
          <w:sz w:val="28"/>
          <w:szCs w:val="28"/>
        </w:rPr>
        <w:t>ветом</w:t>
      </w:r>
      <w:proofErr w:type="spellEnd"/>
      <w:r>
        <w:rPr>
          <w:color w:val="000000"/>
          <w:sz w:val="28"/>
          <w:szCs w:val="28"/>
        </w:rPr>
        <w:t>.</w:t>
      </w:r>
    </w:p>
    <w:p w:rsidR="00EB24D7" w:rsidRDefault="00EB24D7" w:rsidP="00EB24D7">
      <w:pPr>
        <w:pStyle w:val="ndfhfb-c4yzdc-cysp0e-darucf-df1zy-eegnhe"/>
        <w:numPr>
          <w:ilvl w:val="0"/>
          <w:numId w:val="6"/>
        </w:numPr>
        <w:jc w:val="both"/>
        <w:rPr>
          <w:b/>
          <w:i/>
          <w:color w:val="000000"/>
          <w:sz w:val="28"/>
          <w:szCs w:val="28"/>
          <w:u w:val="single"/>
        </w:rPr>
      </w:pPr>
      <w:r>
        <w:rPr>
          <w:color w:val="000000"/>
          <w:sz w:val="28"/>
          <w:szCs w:val="28"/>
        </w:rPr>
        <w:t>Привлечение родителей к пополнению оборудованием «центра</w:t>
      </w:r>
      <w:r>
        <w:rPr>
          <w:b/>
          <w:i/>
          <w:color w:val="000000"/>
          <w:sz w:val="28"/>
          <w:szCs w:val="28"/>
          <w:u w:val="single"/>
        </w:rPr>
        <w:t xml:space="preserve"> </w:t>
      </w:r>
      <w:r>
        <w:rPr>
          <w:color w:val="000000"/>
          <w:sz w:val="28"/>
          <w:szCs w:val="28"/>
        </w:rPr>
        <w:t>экспериментирования».</w:t>
      </w:r>
    </w:p>
    <w:p w:rsidR="00EB24D7" w:rsidRDefault="00EB24D7" w:rsidP="00EB24D7">
      <w:pPr>
        <w:pStyle w:val="a3"/>
        <w:jc w:val="both"/>
        <w:rPr>
          <w:rFonts w:ascii="Times New Roman" w:hAnsi="Times New Roman" w:cs="Times New Roman"/>
          <w:sz w:val="28"/>
          <w:szCs w:val="28"/>
        </w:rPr>
      </w:pPr>
      <w:r>
        <w:rPr>
          <w:rFonts w:ascii="Times New Roman" w:hAnsi="Times New Roman" w:cs="Times New Roman"/>
          <w:b/>
          <w:i/>
          <w:color w:val="C00000"/>
          <w:sz w:val="28"/>
          <w:szCs w:val="28"/>
          <w:u w:val="single"/>
        </w:rPr>
        <w:t>Центр «Песок-вода»:</w:t>
      </w:r>
      <w:r>
        <w:rPr>
          <w:rFonts w:ascii="Times New Roman" w:hAnsi="Times New Roman" w:cs="Times New Roman"/>
          <w:sz w:val="28"/>
          <w:szCs w:val="28"/>
        </w:rPr>
        <w:t xml:space="preserve">  </w:t>
      </w:r>
    </w:p>
    <w:p w:rsidR="00EB24D7" w:rsidRDefault="00EB24D7" w:rsidP="00EB24D7">
      <w:pPr>
        <w:pStyle w:val="a3"/>
        <w:numPr>
          <w:ilvl w:val="0"/>
          <w:numId w:val="7"/>
        </w:numPr>
        <w:jc w:val="both"/>
        <w:rPr>
          <w:rFonts w:ascii="Times New Roman" w:hAnsi="Times New Roman" w:cs="Times New Roman"/>
          <w:sz w:val="28"/>
          <w:szCs w:val="28"/>
        </w:rPr>
      </w:pPr>
      <w:proofErr w:type="gramStart"/>
      <w:r>
        <w:rPr>
          <w:rFonts w:ascii="Times New Roman" w:hAnsi="Times New Roman" w:cs="Times New Roman"/>
          <w:sz w:val="28"/>
          <w:szCs w:val="28"/>
        </w:rPr>
        <w:t>Ёмкости разного размера, мерные кружки, стаканчики,  ложки, лейки, формочки, камешки, песок, вода, трубочки, мыло, трубочки для коктейля, воронки, предметы из разных материалов (деревянные катушки, резиновые мячики, игрушки, пластмассовые пуговицы, металлические предметы и т. д.), пластмассовые стаканчики разной формы, величины, степени прозрачности.</w:t>
      </w:r>
      <w:proofErr w:type="gramEnd"/>
    </w:p>
    <w:p w:rsidR="00EB24D7" w:rsidRDefault="00EB24D7" w:rsidP="00EB24D7">
      <w:pPr>
        <w:pStyle w:val="a3"/>
        <w:jc w:val="both"/>
        <w:rPr>
          <w:rFonts w:ascii="Times New Roman" w:hAnsi="Times New Roman" w:cs="Times New Roman"/>
          <w:sz w:val="28"/>
          <w:szCs w:val="28"/>
        </w:rPr>
      </w:pPr>
      <w:r>
        <w:rPr>
          <w:rFonts w:ascii="Times New Roman" w:hAnsi="Times New Roman" w:cs="Times New Roman"/>
          <w:b/>
          <w:i/>
          <w:color w:val="C00000"/>
          <w:sz w:val="28"/>
          <w:szCs w:val="28"/>
          <w:u w:val="single"/>
        </w:rPr>
        <w:t>Центр «Воздух»:</w:t>
      </w:r>
      <w:r>
        <w:rPr>
          <w:rFonts w:ascii="Times New Roman" w:hAnsi="Times New Roman" w:cs="Times New Roman"/>
          <w:sz w:val="28"/>
          <w:szCs w:val="28"/>
        </w:rPr>
        <w:t xml:space="preserve"> </w:t>
      </w:r>
    </w:p>
    <w:p w:rsidR="00EB24D7" w:rsidRDefault="00EB24D7" w:rsidP="00EB24D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Веревочки, полиэтиленовые пакеты, воздушные шарики,  вертушки, </w:t>
      </w:r>
      <w:proofErr w:type="gramStart"/>
      <w:r>
        <w:rPr>
          <w:rFonts w:ascii="Times New Roman" w:hAnsi="Times New Roman" w:cs="Times New Roman"/>
          <w:sz w:val="28"/>
          <w:szCs w:val="28"/>
        </w:rPr>
        <w:t>воздушный</w:t>
      </w:r>
      <w:proofErr w:type="gramEnd"/>
      <w:r>
        <w:rPr>
          <w:rFonts w:ascii="Times New Roman" w:hAnsi="Times New Roman" w:cs="Times New Roman"/>
          <w:sz w:val="28"/>
          <w:szCs w:val="28"/>
        </w:rPr>
        <w:t xml:space="preserve"> </w:t>
      </w:r>
    </w:p>
    <w:p w:rsidR="00EB24D7" w:rsidRDefault="00EB24D7" w:rsidP="00EB24D7">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змей, султанчики, ленточки, флажки, флюгеры, парашют.</w:t>
      </w:r>
    </w:p>
    <w:p w:rsidR="00EB24D7" w:rsidRDefault="00EB24D7" w:rsidP="00EB24D7">
      <w:pPr>
        <w:pStyle w:val="a3"/>
        <w:jc w:val="both"/>
        <w:rPr>
          <w:rFonts w:ascii="Times New Roman" w:hAnsi="Times New Roman" w:cs="Times New Roman"/>
          <w:b/>
          <w:i/>
          <w:sz w:val="28"/>
          <w:szCs w:val="28"/>
          <w:u w:val="single"/>
        </w:rPr>
      </w:pPr>
    </w:p>
    <w:p w:rsidR="00EB24D7" w:rsidRDefault="00EB24D7" w:rsidP="00EB24D7">
      <w:pPr>
        <w:pStyle w:val="a3"/>
        <w:jc w:val="both"/>
        <w:rPr>
          <w:rFonts w:ascii="Times New Roman" w:hAnsi="Times New Roman" w:cs="Times New Roman"/>
          <w:b/>
          <w:i/>
          <w:sz w:val="28"/>
          <w:szCs w:val="28"/>
          <w:u w:val="single"/>
        </w:rPr>
      </w:pPr>
      <w:r>
        <w:rPr>
          <w:rFonts w:ascii="Times New Roman" w:hAnsi="Times New Roman" w:cs="Times New Roman"/>
          <w:b/>
          <w:i/>
          <w:sz w:val="28"/>
          <w:szCs w:val="28"/>
          <w:u w:val="single"/>
        </w:rPr>
        <w:t>II этап проекта: основной</w:t>
      </w:r>
    </w:p>
    <w:p w:rsidR="00EB24D7" w:rsidRDefault="00EB24D7" w:rsidP="00EB24D7">
      <w:pPr>
        <w:pStyle w:val="a3"/>
        <w:jc w:val="both"/>
        <w:rPr>
          <w:rFonts w:ascii="Times New Roman" w:hAnsi="Times New Roman" w:cs="Times New Roman"/>
          <w:b/>
          <w:i/>
          <w:color w:val="000000"/>
          <w:sz w:val="28"/>
          <w:szCs w:val="28"/>
          <w:u w:val="single"/>
        </w:rPr>
      </w:pPr>
      <w:r>
        <w:rPr>
          <w:rFonts w:ascii="Times New Roman" w:hAnsi="Times New Roman" w:cs="Times New Roman"/>
          <w:b/>
          <w:i/>
          <w:color w:val="000000"/>
          <w:sz w:val="28"/>
          <w:szCs w:val="28"/>
          <w:u w:val="single"/>
        </w:rPr>
        <w:t>Работа с детьми</w:t>
      </w:r>
    </w:p>
    <w:p w:rsidR="00EB24D7" w:rsidRDefault="00EB24D7" w:rsidP="00EB24D7">
      <w:pPr>
        <w:pStyle w:val="a3"/>
        <w:rPr>
          <w:b/>
          <w:color w:val="000000"/>
          <w:sz w:val="28"/>
          <w:szCs w:val="28"/>
        </w:rPr>
      </w:pPr>
      <w:r>
        <w:rPr>
          <w:b/>
          <w:color w:val="000000"/>
          <w:sz w:val="28"/>
          <w:szCs w:val="28"/>
        </w:rPr>
        <w:t>Вода – 2 недели.</w:t>
      </w:r>
    </w:p>
    <w:p w:rsidR="00EB24D7" w:rsidRDefault="00EB24D7" w:rsidP="00EB24D7">
      <w:pPr>
        <w:pStyle w:val="a3"/>
        <w:rPr>
          <w:b/>
          <w:color w:val="000000"/>
          <w:sz w:val="28"/>
          <w:szCs w:val="28"/>
        </w:rPr>
      </w:pPr>
      <w:r>
        <w:rPr>
          <w:b/>
          <w:color w:val="000000"/>
          <w:sz w:val="28"/>
          <w:szCs w:val="28"/>
        </w:rPr>
        <w:t>Воздух – 2 недели.</w:t>
      </w:r>
    </w:p>
    <w:p w:rsidR="00EB24D7" w:rsidRDefault="00EB24D7" w:rsidP="00EB24D7">
      <w:pPr>
        <w:pStyle w:val="a3"/>
        <w:rPr>
          <w:b/>
          <w:color w:val="000000"/>
          <w:sz w:val="28"/>
          <w:szCs w:val="28"/>
        </w:rPr>
      </w:pPr>
      <w:r>
        <w:rPr>
          <w:b/>
          <w:color w:val="000000"/>
          <w:sz w:val="28"/>
          <w:szCs w:val="28"/>
        </w:rPr>
        <w:t>Песок – 2 недели.</w:t>
      </w:r>
    </w:p>
    <w:p w:rsidR="00EB24D7" w:rsidRDefault="00EB24D7" w:rsidP="00EB24D7">
      <w:pPr>
        <w:pStyle w:val="a3"/>
        <w:rPr>
          <w:b/>
          <w:color w:val="000000"/>
          <w:sz w:val="28"/>
          <w:szCs w:val="28"/>
        </w:rPr>
      </w:pPr>
      <w:r>
        <w:rPr>
          <w:b/>
          <w:color w:val="000000"/>
          <w:sz w:val="28"/>
          <w:szCs w:val="28"/>
        </w:rPr>
        <w:t xml:space="preserve">Вода = песок = воздух – июнь, июль, август. </w:t>
      </w:r>
    </w:p>
    <w:p w:rsidR="00EB24D7" w:rsidRDefault="00EB24D7" w:rsidP="00EB24D7">
      <w:pPr>
        <w:pStyle w:val="a3"/>
        <w:rPr>
          <w:b/>
          <w:color w:val="000000"/>
          <w:sz w:val="28"/>
          <w:szCs w:val="28"/>
        </w:rPr>
      </w:pPr>
      <w:r>
        <w:rPr>
          <w:b/>
          <w:color w:val="000000"/>
          <w:sz w:val="28"/>
          <w:szCs w:val="28"/>
        </w:rPr>
        <w:t>Работа с родителями в течение  всего проекта</w:t>
      </w:r>
    </w:p>
    <w:p w:rsidR="00EB24D7" w:rsidRDefault="00EB24D7" w:rsidP="00EB24D7">
      <w:pPr>
        <w:pStyle w:val="a3"/>
        <w:numPr>
          <w:ilvl w:val="0"/>
          <w:numId w:val="7"/>
        </w:numPr>
        <w:jc w:val="both"/>
        <w:rPr>
          <w:color w:val="000000"/>
          <w:sz w:val="28"/>
          <w:szCs w:val="28"/>
        </w:rPr>
      </w:pPr>
      <w:r>
        <w:rPr>
          <w:b/>
          <w:i/>
          <w:color w:val="000000"/>
          <w:sz w:val="28"/>
          <w:szCs w:val="28"/>
        </w:rPr>
        <w:t>Анкетирование</w:t>
      </w:r>
      <w:r>
        <w:rPr>
          <w:color w:val="000000"/>
          <w:sz w:val="28"/>
          <w:szCs w:val="28"/>
        </w:rPr>
        <w:t xml:space="preserve">  </w:t>
      </w:r>
    </w:p>
    <w:p w:rsidR="00EB24D7" w:rsidRDefault="00EB24D7" w:rsidP="00EB24D7">
      <w:pPr>
        <w:pStyle w:val="a3"/>
        <w:numPr>
          <w:ilvl w:val="0"/>
          <w:numId w:val="7"/>
        </w:numPr>
        <w:jc w:val="both"/>
        <w:rPr>
          <w:color w:val="000000"/>
          <w:sz w:val="28"/>
          <w:szCs w:val="28"/>
        </w:rPr>
      </w:pPr>
      <w:r>
        <w:rPr>
          <w:b/>
          <w:i/>
          <w:color w:val="000000"/>
          <w:sz w:val="28"/>
          <w:szCs w:val="28"/>
          <w:u w:val="single"/>
        </w:rPr>
        <w:t>Цель:</w:t>
      </w:r>
      <w:r>
        <w:rPr>
          <w:color w:val="000000"/>
          <w:sz w:val="28"/>
          <w:szCs w:val="28"/>
        </w:rPr>
        <w:t xml:space="preserve"> изучить мотивацию и особенности детского экспериментирования в семье; исследовать условия совместного детско-родительского эксперимента.</w:t>
      </w:r>
    </w:p>
    <w:p w:rsidR="00EB24D7" w:rsidRDefault="00EB24D7" w:rsidP="00EB24D7">
      <w:pPr>
        <w:pStyle w:val="a3"/>
        <w:numPr>
          <w:ilvl w:val="0"/>
          <w:numId w:val="7"/>
        </w:numPr>
        <w:rPr>
          <w:color w:val="000000"/>
          <w:sz w:val="28"/>
          <w:szCs w:val="28"/>
        </w:rPr>
      </w:pPr>
      <w:r>
        <w:rPr>
          <w:color w:val="000000"/>
          <w:sz w:val="28"/>
          <w:szCs w:val="28"/>
        </w:rPr>
        <w:t>Консультаци</w:t>
      </w:r>
      <w:proofErr w:type="gramStart"/>
      <w:r>
        <w:rPr>
          <w:color w:val="000000"/>
          <w:sz w:val="28"/>
          <w:szCs w:val="28"/>
        </w:rPr>
        <w:t>я-</w:t>
      </w:r>
      <w:proofErr w:type="gramEnd"/>
      <w:r>
        <w:rPr>
          <w:color w:val="000000"/>
          <w:sz w:val="28"/>
          <w:szCs w:val="28"/>
        </w:rPr>
        <w:t xml:space="preserve">  Организация детского экспериментирования в домашних условиях  </w:t>
      </w:r>
    </w:p>
    <w:p w:rsidR="00EB24D7" w:rsidRDefault="00EB24D7" w:rsidP="00EB24D7">
      <w:pPr>
        <w:pStyle w:val="a3"/>
        <w:numPr>
          <w:ilvl w:val="0"/>
          <w:numId w:val="7"/>
        </w:numPr>
        <w:rPr>
          <w:color w:val="000000"/>
          <w:sz w:val="28"/>
          <w:szCs w:val="28"/>
        </w:rPr>
      </w:pPr>
      <w:r>
        <w:rPr>
          <w:b/>
          <w:i/>
          <w:color w:val="000000"/>
          <w:sz w:val="28"/>
          <w:szCs w:val="28"/>
          <w:u w:val="single"/>
        </w:rPr>
        <w:t>Цель:</w:t>
      </w:r>
      <w:r>
        <w:rPr>
          <w:color w:val="000000"/>
          <w:sz w:val="28"/>
          <w:szCs w:val="28"/>
        </w:rPr>
        <w:t xml:space="preserve"> познакомить с организацией детского экспериментирования в домашних  условиях.</w:t>
      </w:r>
    </w:p>
    <w:p w:rsidR="00EB24D7" w:rsidRDefault="00EB24D7" w:rsidP="00EB24D7">
      <w:pPr>
        <w:pStyle w:val="a3"/>
        <w:numPr>
          <w:ilvl w:val="0"/>
          <w:numId w:val="7"/>
        </w:numPr>
        <w:rPr>
          <w:color w:val="000000"/>
          <w:sz w:val="28"/>
          <w:szCs w:val="28"/>
        </w:rPr>
      </w:pPr>
      <w:r>
        <w:rPr>
          <w:color w:val="000000"/>
          <w:sz w:val="28"/>
          <w:szCs w:val="28"/>
        </w:rPr>
        <w:t>Консультаци</w:t>
      </w:r>
      <w:proofErr w:type="gramStart"/>
      <w:r>
        <w:rPr>
          <w:color w:val="000000"/>
          <w:sz w:val="28"/>
          <w:szCs w:val="28"/>
        </w:rPr>
        <w:t>я-</w:t>
      </w:r>
      <w:proofErr w:type="gramEnd"/>
      <w:r>
        <w:rPr>
          <w:color w:val="000000"/>
          <w:sz w:val="28"/>
          <w:szCs w:val="28"/>
        </w:rPr>
        <w:t xml:space="preserve"> Памятка для родителей «Экспериментирование с водой». </w:t>
      </w:r>
    </w:p>
    <w:p w:rsidR="00EB24D7" w:rsidRDefault="00EB24D7" w:rsidP="00EB24D7">
      <w:pPr>
        <w:pStyle w:val="a3"/>
        <w:numPr>
          <w:ilvl w:val="0"/>
          <w:numId w:val="7"/>
        </w:numPr>
        <w:rPr>
          <w:color w:val="000000"/>
          <w:sz w:val="28"/>
          <w:szCs w:val="28"/>
        </w:rPr>
      </w:pPr>
      <w:r>
        <w:rPr>
          <w:color w:val="000000"/>
          <w:sz w:val="28"/>
          <w:szCs w:val="28"/>
        </w:rPr>
        <w:t xml:space="preserve"> </w:t>
      </w:r>
      <w:r>
        <w:rPr>
          <w:b/>
          <w:i/>
          <w:color w:val="000000"/>
          <w:sz w:val="28"/>
          <w:szCs w:val="28"/>
          <w:u w:val="single"/>
        </w:rPr>
        <w:t>Цель:</w:t>
      </w:r>
      <w:r>
        <w:rPr>
          <w:color w:val="000000"/>
          <w:sz w:val="28"/>
          <w:szCs w:val="28"/>
        </w:rPr>
        <w:t xml:space="preserve"> познакомить экспериментированием с водой дома.</w:t>
      </w:r>
    </w:p>
    <w:p w:rsidR="00EB24D7" w:rsidRDefault="00EB24D7" w:rsidP="00EB24D7">
      <w:pPr>
        <w:pStyle w:val="a3"/>
        <w:rPr>
          <w:b/>
          <w:i/>
          <w:color w:val="000000"/>
          <w:sz w:val="28"/>
          <w:szCs w:val="28"/>
          <w:u w:val="single"/>
        </w:rPr>
      </w:pPr>
      <w:r>
        <w:rPr>
          <w:b/>
          <w:i/>
          <w:color w:val="000000"/>
          <w:sz w:val="28"/>
          <w:szCs w:val="28"/>
          <w:u w:val="single"/>
        </w:rPr>
        <w:t>III этап: заключительный</w:t>
      </w:r>
    </w:p>
    <w:p w:rsidR="00EB24D7" w:rsidRDefault="00EB24D7" w:rsidP="00EB24D7">
      <w:pPr>
        <w:pStyle w:val="a3"/>
        <w:numPr>
          <w:ilvl w:val="0"/>
          <w:numId w:val="8"/>
        </w:numPr>
        <w:rPr>
          <w:color w:val="000000"/>
          <w:sz w:val="28"/>
          <w:szCs w:val="28"/>
        </w:rPr>
      </w:pPr>
      <w:r>
        <w:rPr>
          <w:color w:val="000000"/>
          <w:sz w:val="28"/>
          <w:szCs w:val="28"/>
        </w:rPr>
        <w:t xml:space="preserve">Конкурс песочных построек, совместная работа детей и родителей: </w:t>
      </w:r>
    </w:p>
    <w:p w:rsidR="00EB24D7" w:rsidRDefault="00EB24D7" w:rsidP="00EB24D7">
      <w:pPr>
        <w:pStyle w:val="a3"/>
        <w:numPr>
          <w:ilvl w:val="0"/>
          <w:numId w:val="8"/>
        </w:numPr>
        <w:rPr>
          <w:color w:val="000000"/>
          <w:sz w:val="28"/>
          <w:szCs w:val="28"/>
        </w:rPr>
      </w:pPr>
      <w:r>
        <w:rPr>
          <w:color w:val="000000"/>
          <w:sz w:val="28"/>
          <w:szCs w:val="28"/>
        </w:rPr>
        <w:t>Развитие творческого потенциала дошкольников через совершенствование их конструктивных  навыков построек из песка; продемонстрировать возможности природного, бросового материала при создании оригинальных песочных построек; повысить интерес родителей к занятиям с ребенком.</w:t>
      </w:r>
    </w:p>
    <w:p w:rsidR="00EB24D7" w:rsidRDefault="00EB24D7" w:rsidP="00EB24D7">
      <w:pPr>
        <w:pStyle w:val="a3"/>
        <w:rPr>
          <w:b/>
          <w:i/>
          <w:color w:val="000000"/>
          <w:sz w:val="28"/>
          <w:szCs w:val="28"/>
          <w:u w:val="single"/>
        </w:rPr>
      </w:pPr>
      <w:r>
        <w:rPr>
          <w:b/>
          <w:i/>
          <w:color w:val="000000"/>
          <w:sz w:val="28"/>
          <w:szCs w:val="28"/>
          <w:u w:val="single"/>
        </w:rPr>
        <w:t>Литература</w:t>
      </w:r>
    </w:p>
    <w:p w:rsidR="00EB24D7" w:rsidRDefault="00EB24D7" w:rsidP="00EB24D7">
      <w:pPr>
        <w:pStyle w:val="a3"/>
        <w:numPr>
          <w:ilvl w:val="0"/>
          <w:numId w:val="9"/>
        </w:numPr>
        <w:jc w:val="both"/>
        <w:rPr>
          <w:b/>
          <w:i/>
          <w:color w:val="000000"/>
          <w:sz w:val="28"/>
          <w:szCs w:val="28"/>
          <w:u w:val="single"/>
        </w:rPr>
      </w:pPr>
      <w:proofErr w:type="spellStart"/>
      <w:r>
        <w:rPr>
          <w:color w:val="000000"/>
          <w:sz w:val="28"/>
          <w:szCs w:val="28"/>
        </w:rPr>
        <w:t>Поддьяков</w:t>
      </w:r>
      <w:proofErr w:type="spellEnd"/>
      <w:r>
        <w:rPr>
          <w:color w:val="000000"/>
          <w:sz w:val="28"/>
          <w:szCs w:val="28"/>
        </w:rPr>
        <w:t xml:space="preserve"> Н. Н. Творчество и саморазвитие детей дошкольного возраста.</w:t>
      </w:r>
      <w:r>
        <w:rPr>
          <w:b/>
          <w:i/>
          <w:color w:val="000000"/>
          <w:sz w:val="28"/>
          <w:szCs w:val="28"/>
          <w:u w:val="single"/>
        </w:rPr>
        <w:t xml:space="preserve">  </w:t>
      </w:r>
      <w:r>
        <w:rPr>
          <w:color w:val="000000"/>
          <w:sz w:val="28"/>
          <w:szCs w:val="28"/>
        </w:rPr>
        <w:t>Концептуальный аспект. — Волгоград: Перемена, 1995 г.</w:t>
      </w:r>
    </w:p>
    <w:p w:rsidR="00EB24D7" w:rsidRDefault="00EB24D7" w:rsidP="00EB24D7">
      <w:pPr>
        <w:pStyle w:val="a3"/>
        <w:numPr>
          <w:ilvl w:val="0"/>
          <w:numId w:val="9"/>
        </w:numPr>
        <w:jc w:val="both"/>
        <w:rPr>
          <w:b/>
          <w:i/>
          <w:color w:val="000000"/>
          <w:sz w:val="28"/>
          <w:szCs w:val="28"/>
          <w:u w:val="single"/>
        </w:rPr>
      </w:pPr>
      <w:r>
        <w:rPr>
          <w:color w:val="000000"/>
          <w:sz w:val="28"/>
          <w:szCs w:val="28"/>
        </w:rPr>
        <w:t xml:space="preserve">Прохорова Л. Н., </w:t>
      </w:r>
      <w:proofErr w:type="spellStart"/>
      <w:r>
        <w:rPr>
          <w:color w:val="000000"/>
          <w:sz w:val="28"/>
          <w:szCs w:val="28"/>
        </w:rPr>
        <w:t>Балакшина</w:t>
      </w:r>
      <w:proofErr w:type="spellEnd"/>
      <w:r>
        <w:rPr>
          <w:color w:val="000000"/>
          <w:sz w:val="28"/>
          <w:szCs w:val="28"/>
        </w:rPr>
        <w:t xml:space="preserve"> ТА. Детское экспериментирование — путь</w:t>
      </w:r>
      <w:r>
        <w:rPr>
          <w:b/>
          <w:i/>
          <w:color w:val="000000"/>
          <w:sz w:val="28"/>
          <w:szCs w:val="28"/>
          <w:u w:val="single"/>
        </w:rPr>
        <w:t xml:space="preserve"> </w:t>
      </w:r>
      <w:r>
        <w:rPr>
          <w:color w:val="000000"/>
          <w:sz w:val="28"/>
          <w:szCs w:val="28"/>
        </w:rPr>
        <w:t>познания окружающего мира// Формирование начал экологической культуры</w:t>
      </w:r>
      <w:r>
        <w:rPr>
          <w:b/>
          <w:i/>
          <w:color w:val="000000"/>
          <w:sz w:val="28"/>
          <w:szCs w:val="28"/>
          <w:u w:val="single"/>
        </w:rPr>
        <w:t xml:space="preserve"> </w:t>
      </w:r>
      <w:r>
        <w:rPr>
          <w:color w:val="000000"/>
          <w:sz w:val="28"/>
          <w:szCs w:val="28"/>
        </w:rPr>
        <w:t xml:space="preserve">дошкольников (из опыта работы детского сада № 15 «Подсолнушек» </w:t>
      </w:r>
      <w:proofErr w:type="gramStart"/>
      <w:r>
        <w:rPr>
          <w:color w:val="000000"/>
          <w:sz w:val="28"/>
          <w:szCs w:val="28"/>
        </w:rPr>
        <w:t>г</w:t>
      </w:r>
      <w:proofErr w:type="gramEnd"/>
      <w:r>
        <w:rPr>
          <w:color w:val="000000"/>
          <w:sz w:val="28"/>
          <w:szCs w:val="28"/>
        </w:rPr>
        <w:t>. Владимира)/</w:t>
      </w:r>
      <w:r>
        <w:rPr>
          <w:b/>
          <w:i/>
          <w:color w:val="000000"/>
          <w:sz w:val="28"/>
          <w:szCs w:val="28"/>
          <w:u w:val="single"/>
        </w:rPr>
        <w:t xml:space="preserve">  </w:t>
      </w:r>
      <w:r>
        <w:rPr>
          <w:color w:val="000000"/>
          <w:sz w:val="28"/>
          <w:szCs w:val="28"/>
        </w:rPr>
        <w:t>Под ред. Л. Н. Прохоровой. — Владимир, ВОИУУ, 2001.</w:t>
      </w:r>
    </w:p>
    <w:p w:rsidR="00EB24D7" w:rsidRDefault="00EB24D7" w:rsidP="00EB24D7">
      <w:pPr>
        <w:pStyle w:val="a3"/>
        <w:numPr>
          <w:ilvl w:val="0"/>
          <w:numId w:val="9"/>
        </w:numPr>
        <w:jc w:val="both"/>
        <w:rPr>
          <w:b/>
          <w:i/>
          <w:color w:val="000000"/>
          <w:sz w:val="28"/>
          <w:szCs w:val="28"/>
          <w:u w:val="single"/>
        </w:rPr>
      </w:pPr>
      <w:r>
        <w:rPr>
          <w:color w:val="000000"/>
          <w:sz w:val="28"/>
          <w:szCs w:val="28"/>
        </w:rPr>
        <w:t>Рыжова П. Игры с водой и песком// Обруч, 1997. — № 2.</w:t>
      </w:r>
    </w:p>
    <w:p w:rsidR="00EB24D7" w:rsidRDefault="00EB24D7" w:rsidP="00EB24D7">
      <w:pPr>
        <w:pStyle w:val="a3"/>
        <w:numPr>
          <w:ilvl w:val="0"/>
          <w:numId w:val="9"/>
        </w:numPr>
        <w:jc w:val="both"/>
        <w:rPr>
          <w:b/>
          <w:i/>
          <w:color w:val="000000"/>
          <w:sz w:val="28"/>
          <w:szCs w:val="28"/>
          <w:u w:val="single"/>
        </w:rPr>
      </w:pPr>
      <w:r>
        <w:rPr>
          <w:color w:val="000000"/>
          <w:sz w:val="28"/>
          <w:szCs w:val="28"/>
        </w:rPr>
        <w:t>Рыжова Н. Опыты с песком и глиной// Обруч, 1998. — № 2.</w:t>
      </w:r>
    </w:p>
    <w:p w:rsidR="00EB24D7" w:rsidRDefault="00EB24D7" w:rsidP="00EB24D7">
      <w:pPr>
        <w:pStyle w:val="a3"/>
        <w:numPr>
          <w:ilvl w:val="0"/>
          <w:numId w:val="9"/>
        </w:numPr>
        <w:jc w:val="both"/>
        <w:rPr>
          <w:b/>
          <w:i/>
          <w:color w:val="000000"/>
          <w:sz w:val="28"/>
          <w:szCs w:val="28"/>
          <w:u w:val="single"/>
        </w:rPr>
      </w:pPr>
      <w:proofErr w:type="spellStart"/>
      <w:r>
        <w:rPr>
          <w:color w:val="000000"/>
          <w:sz w:val="28"/>
          <w:szCs w:val="28"/>
        </w:rPr>
        <w:t>Дыбина</w:t>
      </w:r>
      <w:proofErr w:type="spellEnd"/>
      <w:r>
        <w:rPr>
          <w:color w:val="000000"/>
          <w:sz w:val="28"/>
          <w:szCs w:val="28"/>
        </w:rPr>
        <w:t xml:space="preserve"> О. В Неизведанное рядом: занимательные опыты и эксперименты для</w:t>
      </w:r>
      <w:r>
        <w:rPr>
          <w:b/>
          <w:i/>
          <w:color w:val="000000"/>
          <w:sz w:val="28"/>
          <w:szCs w:val="28"/>
          <w:u w:val="single"/>
        </w:rPr>
        <w:t xml:space="preserve"> </w:t>
      </w:r>
      <w:r>
        <w:rPr>
          <w:color w:val="000000"/>
          <w:sz w:val="28"/>
          <w:szCs w:val="28"/>
        </w:rPr>
        <w:t xml:space="preserve">дошкольников /Текст/ О. В. </w:t>
      </w:r>
      <w:proofErr w:type="spellStart"/>
      <w:r>
        <w:rPr>
          <w:color w:val="000000"/>
          <w:sz w:val="28"/>
          <w:szCs w:val="28"/>
        </w:rPr>
        <w:t>Дыбина</w:t>
      </w:r>
      <w:proofErr w:type="spellEnd"/>
      <w:r>
        <w:rPr>
          <w:color w:val="000000"/>
          <w:sz w:val="28"/>
          <w:szCs w:val="28"/>
        </w:rPr>
        <w:t xml:space="preserve">, Н. П. Рахманова, В. В. Щетинина. </w:t>
      </w:r>
      <w:proofErr w:type="gramStart"/>
      <w:r>
        <w:rPr>
          <w:color w:val="000000"/>
          <w:sz w:val="28"/>
          <w:szCs w:val="28"/>
        </w:rPr>
        <w:t>–М</w:t>
      </w:r>
      <w:proofErr w:type="gramEnd"/>
      <w:r>
        <w:rPr>
          <w:color w:val="000000"/>
          <w:sz w:val="28"/>
          <w:szCs w:val="28"/>
        </w:rPr>
        <w:t>.: ТЦ</w:t>
      </w:r>
      <w:r>
        <w:rPr>
          <w:b/>
          <w:i/>
          <w:color w:val="000000"/>
          <w:sz w:val="28"/>
          <w:szCs w:val="28"/>
          <w:u w:val="single"/>
        </w:rPr>
        <w:t xml:space="preserve"> </w:t>
      </w:r>
      <w:r>
        <w:rPr>
          <w:color w:val="000000"/>
          <w:sz w:val="28"/>
          <w:szCs w:val="28"/>
        </w:rPr>
        <w:t>«Сфера», 2005.</w:t>
      </w:r>
    </w:p>
    <w:p w:rsidR="00EB24D7" w:rsidRDefault="00EB24D7" w:rsidP="00EB24D7">
      <w:pPr>
        <w:pStyle w:val="a3"/>
        <w:numPr>
          <w:ilvl w:val="0"/>
          <w:numId w:val="9"/>
        </w:numPr>
        <w:jc w:val="both"/>
        <w:rPr>
          <w:b/>
          <w:i/>
          <w:color w:val="000000"/>
          <w:sz w:val="28"/>
          <w:szCs w:val="28"/>
          <w:u w:val="single"/>
        </w:rPr>
      </w:pPr>
      <w:r>
        <w:rPr>
          <w:color w:val="000000"/>
          <w:sz w:val="28"/>
          <w:szCs w:val="28"/>
        </w:rPr>
        <w:t>Иванова А. И. Естественнонаучные наблюдения и эксперименты в детском</w:t>
      </w:r>
      <w:r>
        <w:rPr>
          <w:b/>
          <w:i/>
          <w:color w:val="000000"/>
          <w:sz w:val="28"/>
          <w:szCs w:val="28"/>
          <w:u w:val="single"/>
        </w:rPr>
        <w:t xml:space="preserve"> </w:t>
      </w:r>
      <w:r>
        <w:rPr>
          <w:color w:val="000000"/>
          <w:sz w:val="28"/>
          <w:szCs w:val="28"/>
        </w:rPr>
        <w:t xml:space="preserve">саду. Растения. /Текст/: детская энциклопедия/ А. И. Иванова </w:t>
      </w:r>
      <w:proofErr w:type="gramStart"/>
      <w:r>
        <w:rPr>
          <w:color w:val="000000"/>
          <w:sz w:val="28"/>
          <w:szCs w:val="28"/>
        </w:rPr>
        <w:t>–М</w:t>
      </w:r>
      <w:proofErr w:type="gramEnd"/>
      <w:r>
        <w:rPr>
          <w:color w:val="000000"/>
          <w:sz w:val="28"/>
          <w:szCs w:val="28"/>
        </w:rPr>
        <w:t>.: ТЦ «Сфера», 2004.</w:t>
      </w:r>
    </w:p>
    <w:p w:rsidR="00EB24D7" w:rsidRDefault="00EB24D7" w:rsidP="00EB24D7">
      <w:pPr>
        <w:pStyle w:val="a3"/>
        <w:numPr>
          <w:ilvl w:val="0"/>
          <w:numId w:val="9"/>
        </w:numPr>
        <w:jc w:val="both"/>
        <w:rPr>
          <w:b/>
          <w:i/>
          <w:color w:val="000000"/>
          <w:sz w:val="28"/>
          <w:szCs w:val="28"/>
          <w:u w:val="single"/>
        </w:rPr>
      </w:pPr>
      <w:r>
        <w:rPr>
          <w:color w:val="000000"/>
          <w:sz w:val="28"/>
          <w:szCs w:val="28"/>
        </w:rPr>
        <w:t xml:space="preserve">Рыжова Н. А. Волшебница – вода /Текст/ Н. А. Рыжова. – М.: </w:t>
      </w:r>
      <w:proofErr w:type="spellStart"/>
      <w:r>
        <w:rPr>
          <w:color w:val="000000"/>
          <w:sz w:val="28"/>
          <w:szCs w:val="28"/>
        </w:rPr>
        <w:t>Линка-Пресс</w:t>
      </w:r>
      <w:proofErr w:type="spellEnd"/>
      <w:r>
        <w:rPr>
          <w:color w:val="000000"/>
          <w:sz w:val="28"/>
          <w:szCs w:val="28"/>
        </w:rPr>
        <w:t>,</w:t>
      </w:r>
      <w:r>
        <w:rPr>
          <w:b/>
          <w:i/>
          <w:color w:val="000000"/>
          <w:sz w:val="28"/>
          <w:szCs w:val="28"/>
          <w:u w:val="single"/>
        </w:rPr>
        <w:t xml:space="preserve">  </w:t>
      </w:r>
      <w:r>
        <w:rPr>
          <w:color w:val="000000"/>
          <w:sz w:val="28"/>
          <w:szCs w:val="28"/>
        </w:rPr>
        <w:t>1997 .</w:t>
      </w:r>
    </w:p>
    <w:p w:rsidR="00EB24D7" w:rsidRDefault="00EB24D7" w:rsidP="00EB24D7">
      <w:pPr>
        <w:pStyle w:val="a3"/>
        <w:numPr>
          <w:ilvl w:val="0"/>
          <w:numId w:val="9"/>
        </w:numPr>
        <w:jc w:val="both"/>
        <w:rPr>
          <w:b/>
          <w:i/>
          <w:color w:val="000000"/>
          <w:sz w:val="28"/>
          <w:szCs w:val="28"/>
          <w:u w:val="single"/>
        </w:rPr>
      </w:pPr>
      <w:r>
        <w:rPr>
          <w:color w:val="000000"/>
          <w:sz w:val="28"/>
          <w:szCs w:val="28"/>
        </w:rPr>
        <w:t>Экологические проекты в детском саду/ Масленникова О. М, Филиппенко А.</w:t>
      </w:r>
      <w:r>
        <w:rPr>
          <w:b/>
          <w:i/>
          <w:color w:val="000000"/>
          <w:sz w:val="28"/>
          <w:szCs w:val="28"/>
          <w:u w:val="single"/>
        </w:rPr>
        <w:t xml:space="preserve"> </w:t>
      </w:r>
      <w:r>
        <w:rPr>
          <w:color w:val="000000"/>
          <w:sz w:val="28"/>
          <w:szCs w:val="28"/>
        </w:rPr>
        <w:t>А.- Волгоград: Учитель,2011 г.</w:t>
      </w:r>
    </w:p>
    <w:p w:rsidR="00EB24D7" w:rsidRDefault="00EB24D7" w:rsidP="00EB24D7">
      <w:pPr>
        <w:pStyle w:val="a3"/>
        <w:numPr>
          <w:ilvl w:val="0"/>
          <w:numId w:val="9"/>
        </w:numPr>
        <w:jc w:val="both"/>
        <w:rPr>
          <w:b/>
          <w:i/>
          <w:color w:val="000000"/>
          <w:sz w:val="28"/>
          <w:szCs w:val="28"/>
          <w:u w:val="single"/>
        </w:rPr>
      </w:pPr>
      <w:r>
        <w:rPr>
          <w:b/>
          <w:i/>
          <w:color w:val="000000"/>
          <w:sz w:val="28"/>
          <w:szCs w:val="28"/>
          <w:u w:val="single"/>
        </w:rPr>
        <w:t xml:space="preserve"> </w:t>
      </w:r>
      <w:r>
        <w:rPr>
          <w:color w:val="000000"/>
          <w:sz w:val="28"/>
          <w:szCs w:val="28"/>
        </w:rPr>
        <w:t>Интернет ресурсы</w:t>
      </w:r>
    </w:p>
    <w:p w:rsidR="00EB24D7" w:rsidRDefault="00EB24D7" w:rsidP="00EB24D7">
      <w:pPr>
        <w:pStyle w:val="a4"/>
      </w:pPr>
    </w:p>
    <w:p w:rsidR="00EB24D7" w:rsidRDefault="00EB24D7" w:rsidP="00EB24D7"/>
    <w:p w:rsidR="00EB24D7" w:rsidRDefault="00EB24D7" w:rsidP="00EB24D7"/>
    <w:p w:rsidR="006953D7" w:rsidRDefault="006953D7"/>
    <w:sectPr w:rsidR="006953D7" w:rsidSect="00EB24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clip_image001"/>
      </v:shape>
    </w:pict>
  </w:numPicBullet>
  <w:abstractNum w:abstractNumId="0">
    <w:nsid w:val="043526D3"/>
    <w:multiLevelType w:val="hybridMultilevel"/>
    <w:tmpl w:val="5F0CC16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601E55"/>
    <w:multiLevelType w:val="hybridMultilevel"/>
    <w:tmpl w:val="C2748C4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5E3A46"/>
    <w:multiLevelType w:val="hybridMultilevel"/>
    <w:tmpl w:val="725CAFC6"/>
    <w:lvl w:ilvl="0" w:tplc="6DB07A04">
      <w:start w:val="1"/>
      <w:numFmt w:val="decimal"/>
      <w:lvlText w:val="%1."/>
      <w:lvlJc w:val="left"/>
      <w:pPr>
        <w:ind w:left="720" w:hanging="360"/>
      </w:pPr>
      <w:rPr>
        <w:b/>
        <w:i/>
        <w:color w:val="C0000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983186"/>
    <w:multiLevelType w:val="hybridMultilevel"/>
    <w:tmpl w:val="55249EE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9B59E7"/>
    <w:multiLevelType w:val="hybridMultilevel"/>
    <w:tmpl w:val="D7BA921A"/>
    <w:lvl w:ilvl="0" w:tplc="6DB07A04">
      <w:start w:val="1"/>
      <w:numFmt w:val="decimal"/>
      <w:lvlText w:val="%1."/>
      <w:lvlJc w:val="left"/>
      <w:pPr>
        <w:ind w:left="720" w:hanging="360"/>
      </w:pPr>
      <w:rPr>
        <w:b/>
        <w:i/>
        <w:color w:val="C0000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993A20"/>
    <w:multiLevelType w:val="hybridMultilevel"/>
    <w:tmpl w:val="4306AAA4"/>
    <w:lvl w:ilvl="0" w:tplc="6DB07A04">
      <w:start w:val="1"/>
      <w:numFmt w:val="decimal"/>
      <w:lvlText w:val="%1."/>
      <w:lvlJc w:val="left"/>
      <w:pPr>
        <w:ind w:left="720" w:hanging="360"/>
      </w:pPr>
      <w:rPr>
        <w:b/>
        <w:i/>
        <w:color w:val="C0000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5B7CF9"/>
    <w:multiLevelType w:val="hybridMultilevel"/>
    <w:tmpl w:val="3E5E3068"/>
    <w:lvl w:ilvl="0" w:tplc="04190007">
      <w:start w:val="1"/>
      <w:numFmt w:val="bullet"/>
      <w:lvlText w:val=""/>
      <w:lvlPicBulletId w:val="0"/>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CD4D14"/>
    <w:multiLevelType w:val="hybridMultilevel"/>
    <w:tmpl w:val="6F64D448"/>
    <w:lvl w:ilvl="0" w:tplc="6DB07A04">
      <w:start w:val="1"/>
      <w:numFmt w:val="decimal"/>
      <w:lvlText w:val="%1."/>
      <w:lvlJc w:val="left"/>
      <w:pPr>
        <w:ind w:left="720" w:hanging="360"/>
      </w:pPr>
      <w:rPr>
        <w:b/>
        <w:i/>
        <w:color w:val="C0000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E643D7"/>
    <w:multiLevelType w:val="hybridMultilevel"/>
    <w:tmpl w:val="C0FE776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24D7"/>
    <w:rsid w:val="000F6311"/>
    <w:rsid w:val="0014081A"/>
    <w:rsid w:val="00215BF3"/>
    <w:rsid w:val="00231BEC"/>
    <w:rsid w:val="00552560"/>
    <w:rsid w:val="005C7E3F"/>
    <w:rsid w:val="006953D7"/>
    <w:rsid w:val="007266FF"/>
    <w:rsid w:val="00755EC5"/>
    <w:rsid w:val="0075773D"/>
    <w:rsid w:val="0078795B"/>
    <w:rsid w:val="00875A92"/>
    <w:rsid w:val="00912B8F"/>
    <w:rsid w:val="009B664F"/>
    <w:rsid w:val="00C7677E"/>
    <w:rsid w:val="00CB4856"/>
    <w:rsid w:val="00E15B55"/>
    <w:rsid w:val="00EB2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4D7"/>
    <w:pPr>
      <w:spacing w:after="0" w:line="240" w:lineRule="auto"/>
    </w:pPr>
  </w:style>
  <w:style w:type="paragraph" w:styleId="a4">
    <w:name w:val="List Paragraph"/>
    <w:basedOn w:val="a"/>
    <w:uiPriority w:val="34"/>
    <w:qFormat/>
    <w:rsid w:val="00EB24D7"/>
    <w:pPr>
      <w:ind w:left="720"/>
      <w:contextualSpacing/>
    </w:pPr>
  </w:style>
  <w:style w:type="paragraph" w:customStyle="1" w:styleId="ndfhfb-c4yzdc-cysp0e-darucf-df1zy-eegnhe">
    <w:name w:val="ndfhfb-c4yzdc-cysp0e-darucf-df1zy-eegnhe"/>
    <w:basedOn w:val="a"/>
    <w:rsid w:val="00EB2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24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0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2021-12-10T21:41:00Z</dcterms:created>
  <dcterms:modified xsi:type="dcterms:W3CDTF">2021-12-10T21:42:00Z</dcterms:modified>
</cp:coreProperties>
</file>